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8D255D" w14:textId="77777777" w:rsidR="007C7A49" w:rsidRPr="00AF1548" w:rsidRDefault="007C7A49" w:rsidP="007C7A49">
      <w:pPr>
        <w:pStyle w:val="ListParagraph"/>
        <w:rPr>
          <w:b/>
          <w:color w:val="000000" w:themeColor="text1"/>
        </w:rPr>
      </w:pPr>
      <w:r w:rsidRPr="00AF1548">
        <w:rPr>
          <w:b/>
          <w:color w:val="000000" w:themeColor="text1"/>
        </w:rPr>
        <w:t>MKT Trail to White Oak Bayou Connector via Rutland Detention Basin</w:t>
      </w:r>
    </w:p>
    <w:p w14:paraId="1CDF2499" w14:textId="77777777" w:rsidR="007C7A49" w:rsidRPr="00AF1548" w:rsidRDefault="007C7A49" w:rsidP="007C7A49">
      <w:pPr>
        <w:pStyle w:val="ListParagraph"/>
        <w:rPr>
          <w:b/>
          <w:color w:val="000000" w:themeColor="text1"/>
        </w:rPr>
      </w:pPr>
    </w:p>
    <w:p w14:paraId="378BC3D2" w14:textId="77777777" w:rsidR="007C7A49" w:rsidRPr="00AF1548" w:rsidRDefault="007C7A49" w:rsidP="007C7A49">
      <w:pPr>
        <w:pStyle w:val="ListParagraph"/>
        <w:rPr>
          <w:b/>
          <w:color w:val="000000" w:themeColor="text1"/>
          <w:u w:val="single"/>
        </w:rPr>
      </w:pPr>
      <w:r w:rsidRPr="00AF1548">
        <w:rPr>
          <w:b/>
          <w:color w:val="000000" w:themeColor="text1"/>
          <w:u w:val="single"/>
        </w:rPr>
        <w:t>Barrier elimination</w:t>
      </w:r>
    </w:p>
    <w:p w14:paraId="07E418A6" w14:textId="77777777" w:rsidR="007C7A49" w:rsidRPr="00AF1548" w:rsidRDefault="007C7A49" w:rsidP="007C7A49">
      <w:pPr>
        <w:pStyle w:val="ListParagraph"/>
        <w:numPr>
          <w:ilvl w:val="0"/>
          <w:numId w:val="5"/>
        </w:numPr>
        <w:rPr>
          <w:b/>
          <w:color w:val="000000" w:themeColor="text1"/>
        </w:rPr>
      </w:pPr>
      <w:r w:rsidRPr="00AF1548">
        <w:rPr>
          <w:b/>
          <w:color w:val="000000" w:themeColor="text1"/>
        </w:rPr>
        <w:t>Does proposed facility provide safe and convenient routes across barriers, such as freeways, railroads, and waterways?</w:t>
      </w:r>
    </w:p>
    <w:p w14:paraId="0A7234D7" w14:textId="2C84F7CD" w:rsidR="007C7A49" w:rsidRDefault="007C7A49" w:rsidP="0038423C">
      <w:r w:rsidRPr="007C7A49">
        <w:t xml:space="preserve">Yes, </w:t>
      </w:r>
      <w:r>
        <w:t xml:space="preserve">the proposed facility will provide a safe and convenient route </w:t>
      </w:r>
      <w:r w:rsidRPr="007C7A49">
        <w:t xml:space="preserve">cross </w:t>
      </w:r>
      <w:r>
        <w:t>I 69</w:t>
      </w:r>
      <w:r w:rsidRPr="007C7A49">
        <w:t xml:space="preserve"> freeway frontage roads </w:t>
      </w:r>
      <w:r>
        <w:t xml:space="preserve">and </w:t>
      </w:r>
      <w:proofErr w:type="gramStart"/>
      <w:r>
        <w:t>the I</w:t>
      </w:r>
      <w:proofErr w:type="gramEnd"/>
      <w:r>
        <w:t xml:space="preserve"> 69/Westpark Tollway intersection to connect to</w:t>
      </w:r>
      <w:r w:rsidRPr="007C7A49">
        <w:t xml:space="preserve"> </w:t>
      </w:r>
      <w:proofErr w:type="spellStart"/>
      <w:r w:rsidRPr="007C7A49">
        <w:t>Hillcroft</w:t>
      </w:r>
      <w:proofErr w:type="spellEnd"/>
      <w:r w:rsidRPr="007C7A49">
        <w:t xml:space="preserve"> T</w:t>
      </w:r>
      <w:r>
        <w:t xml:space="preserve">ransit Center. </w:t>
      </w:r>
      <w:r w:rsidRPr="007C7A49">
        <w:t>Currently, families and residents South of Westpark Tollway and East of I 69 walk along I 69. This heavily car-traveled frontage road combined with heavy foot traffic, and low automobile ownership and</w:t>
      </w:r>
      <w:r w:rsidRPr="00AA5D70">
        <w:t xml:space="preserve"> </w:t>
      </w:r>
      <w:r w:rsidRPr="007C7A49">
        <w:t>higher number of crashes</w:t>
      </w:r>
      <w:r>
        <w:t xml:space="preserve"> </w:t>
      </w:r>
      <w:r w:rsidRPr="007C7A49">
        <w:t>indicates a need for safer transportation alternative to connect to transit.</w:t>
      </w:r>
      <w:r>
        <w:t> </w:t>
      </w:r>
    </w:p>
    <w:p w14:paraId="3D2D0BD7" w14:textId="77777777" w:rsidR="007C7A49" w:rsidRPr="00AF1548" w:rsidRDefault="007C7A49" w:rsidP="007C7A49">
      <w:pPr>
        <w:pStyle w:val="ListParagraph"/>
        <w:numPr>
          <w:ilvl w:val="0"/>
          <w:numId w:val="5"/>
        </w:numPr>
        <w:rPr>
          <w:b/>
          <w:color w:val="000000" w:themeColor="text1"/>
        </w:rPr>
      </w:pPr>
      <w:r w:rsidRPr="00AF1548">
        <w:rPr>
          <w:b/>
          <w:color w:val="000000" w:themeColor="text1"/>
        </w:rPr>
        <w:t xml:space="preserve">Does proposed facility close a gap in the existing bicycle network that </w:t>
      </w:r>
      <w:proofErr w:type="gramStart"/>
      <w:r w:rsidRPr="00AF1548">
        <w:rPr>
          <w:b/>
          <w:color w:val="000000" w:themeColor="text1"/>
        </w:rPr>
        <w:t>align</w:t>
      </w:r>
      <w:proofErr w:type="gramEnd"/>
      <w:r w:rsidRPr="00AF1548">
        <w:rPr>
          <w:b/>
          <w:color w:val="000000" w:themeColor="text1"/>
        </w:rPr>
        <w:t xml:space="preserve"> with a regional bikeway shown on the Regional Bikeway Concept Map?</w:t>
      </w:r>
    </w:p>
    <w:p w14:paraId="04232EE5" w14:textId="0C972367" w:rsidR="007C7A49" w:rsidRPr="007C7A49" w:rsidRDefault="007C7A49" w:rsidP="0038423C">
      <w:r w:rsidRPr="007C7A49">
        <w:t xml:space="preserve">Yes. </w:t>
      </w:r>
      <w:r w:rsidRPr="007C7A49">
        <w:t xml:space="preserve">Many pedestrians unsafely cross the freeway frontage roads to avoid this intersection and arrive at the </w:t>
      </w:r>
      <w:proofErr w:type="spellStart"/>
      <w:r w:rsidRPr="007C7A49">
        <w:t>Hillcroft</w:t>
      </w:r>
      <w:proofErr w:type="spellEnd"/>
      <w:r w:rsidRPr="007C7A49">
        <w:t xml:space="preserve"> TC.</w:t>
      </w:r>
      <w:r w:rsidR="00DD071B">
        <w:t xml:space="preserve"> The proposed facility will add a midblock </w:t>
      </w:r>
      <w:proofErr w:type="gramStart"/>
      <w:r w:rsidR="00DD071B">
        <w:t>crossing  or</w:t>
      </w:r>
      <w:proofErr w:type="gramEnd"/>
      <w:r w:rsidR="00DD071B">
        <w:t xml:space="preserve"> signalized intersection, pending results of a traffic study, to close the gap in the pedestrian network for safe and convenient crossing by families and residents south of Westpark Tollway and East of I 69. </w:t>
      </w:r>
    </w:p>
    <w:p w14:paraId="558A5E9E" w14:textId="77777777" w:rsidR="00DD071B" w:rsidRPr="00B54EF7" w:rsidRDefault="00DD071B" w:rsidP="00DD071B">
      <w:pPr>
        <w:rPr>
          <w:b/>
          <w:color w:val="000000" w:themeColor="text1"/>
          <w:u w:val="single"/>
        </w:rPr>
      </w:pPr>
      <w:r w:rsidRPr="00B54EF7">
        <w:rPr>
          <w:b/>
          <w:color w:val="000000" w:themeColor="text1"/>
          <w:u w:val="single"/>
        </w:rPr>
        <w:t>Expands or Improves Bike/Pedestrian Connectivity</w:t>
      </w:r>
    </w:p>
    <w:p w14:paraId="385CC7FD" w14:textId="77777777" w:rsidR="00DD071B" w:rsidRPr="00AF1548" w:rsidRDefault="00DD071B" w:rsidP="00DD071B">
      <w:pPr>
        <w:pStyle w:val="BodyText"/>
        <w:numPr>
          <w:ilvl w:val="0"/>
          <w:numId w:val="1"/>
        </w:numPr>
        <w:tabs>
          <w:tab w:val="left" w:pos="821"/>
        </w:tabs>
        <w:kinsoku w:val="0"/>
        <w:overflowPunct w:val="0"/>
        <w:spacing w:before="0" w:line="268" w:lineRule="exact"/>
        <w:rPr>
          <w:b/>
          <w:color w:val="000000" w:themeColor="text1"/>
          <w:spacing w:val="-1"/>
        </w:rPr>
      </w:pPr>
      <w:r w:rsidRPr="00AF1548">
        <w:rPr>
          <w:b/>
          <w:color w:val="000000" w:themeColor="text1"/>
          <w:spacing w:val="-1"/>
        </w:rPr>
        <w:t>Does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the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facility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directly connect</w:t>
      </w:r>
      <w:r w:rsidRPr="00AF1548">
        <w:rPr>
          <w:b/>
          <w:color w:val="000000" w:themeColor="text1"/>
          <w:spacing w:val="1"/>
        </w:rPr>
        <w:t xml:space="preserve"> </w:t>
      </w:r>
      <w:r w:rsidRPr="00AF1548">
        <w:rPr>
          <w:b/>
          <w:color w:val="000000" w:themeColor="text1"/>
          <w:spacing w:val="-1"/>
        </w:rPr>
        <w:t xml:space="preserve">to </w:t>
      </w:r>
      <w:r w:rsidRPr="00AF1548">
        <w:rPr>
          <w:b/>
          <w:color w:val="000000" w:themeColor="text1"/>
        </w:rPr>
        <w:t>or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within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1/4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mile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 xml:space="preserve">of </w:t>
      </w:r>
      <w:r w:rsidRPr="00AF1548">
        <w:rPr>
          <w:b/>
          <w:color w:val="000000" w:themeColor="text1"/>
          <w:spacing w:val="-1"/>
        </w:rPr>
        <w:t>employment?</w:t>
      </w:r>
    </w:p>
    <w:p w14:paraId="5A7100A9" w14:textId="77777777" w:rsidR="00DD071B" w:rsidRDefault="00DD071B" w:rsidP="00DD071B">
      <w:pPr>
        <w:pStyle w:val="BodyText"/>
        <w:numPr>
          <w:ilvl w:val="1"/>
          <w:numId w:val="1"/>
        </w:numPr>
        <w:tabs>
          <w:tab w:val="left" w:pos="1541"/>
        </w:tabs>
        <w:kinsoku w:val="0"/>
        <w:overflowPunct w:val="0"/>
        <w:spacing w:before="39" w:line="276" w:lineRule="auto"/>
        <w:ind w:right="280"/>
        <w:rPr>
          <w:b/>
          <w:i/>
          <w:color w:val="000000" w:themeColor="text1"/>
          <w:spacing w:val="-1"/>
        </w:rPr>
      </w:pPr>
      <w:r w:rsidRPr="00AF1548">
        <w:rPr>
          <w:b/>
          <w:i/>
          <w:color w:val="000000" w:themeColor="text1"/>
        </w:rPr>
        <w:t>If yes,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please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indicate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number</w:t>
      </w:r>
      <w:r w:rsidRPr="00AF1548">
        <w:rPr>
          <w:b/>
          <w:i/>
          <w:color w:val="000000" w:themeColor="text1"/>
        </w:rPr>
        <w:t xml:space="preserve"> of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jobs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</w:rPr>
        <w:t xml:space="preserve">the </w:t>
      </w:r>
      <w:r w:rsidRPr="00AF1548">
        <w:rPr>
          <w:b/>
          <w:i/>
          <w:color w:val="000000" w:themeColor="text1"/>
          <w:spacing w:val="-1"/>
        </w:rPr>
        <w:t>facility directly</w:t>
      </w:r>
      <w:r w:rsidRPr="00AF1548">
        <w:rPr>
          <w:b/>
          <w:i/>
          <w:color w:val="000000" w:themeColor="text1"/>
          <w:spacing w:val="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connects</w:t>
      </w:r>
      <w:r w:rsidRPr="00AF1548">
        <w:rPr>
          <w:b/>
          <w:i/>
          <w:color w:val="000000" w:themeColor="text1"/>
          <w:spacing w:val="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 xml:space="preserve">to </w:t>
      </w:r>
      <w:r w:rsidRPr="00AF1548">
        <w:rPr>
          <w:b/>
          <w:i/>
          <w:color w:val="000000" w:themeColor="text1"/>
        </w:rPr>
        <w:t>or is</w:t>
      </w:r>
      <w:r w:rsidRPr="00AF1548">
        <w:rPr>
          <w:b/>
          <w:i/>
          <w:color w:val="000000" w:themeColor="text1"/>
          <w:spacing w:val="-3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within</w:t>
      </w:r>
      <w:r w:rsidRPr="00AF1548">
        <w:rPr>
          <w:b/>
          <w:i/>
          <w:color w:val="000000" w:themeColor="text1"/>
          <w:spacing w:val="-3"/>
        </w:rPr>
        <w:t xml:space="preserve"> </w:t>
      </w:r>
      <w:r w:rsidRPr="00AF1548">
        <w:rPr>
          <w:b/>
          <w:i/>
          <w:color w:val="000000" w:themeColor="text1"/>
        </w:rPr>
        <w:t xml:space="preserve">a </w:t>
      </w:r>
      <w:r w:rsidRPr="00AF1548">
        <w:rPr>
          <w:b/>
          <w:i/>
          <w:color w:val="000000" w:themeColor="text1"/>
          <w:spacing w:val="-1"/>
        </w:rPr>
        <w:t>1/4</w:t>
      </w:r>
      <w:r w:rsidRPr="00AF1548">
        <w:rPr>
          <w:b/>
          <w:i/>
          <w:color w:val="000000" w:themeColor="text1"/>
          <w:spacing w:val="59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mile.</w:t>
      </w:r>
    </w:p>
    <w:p w14:paraId="59A24102" w14:textId="7842A4F9" w:rsidR="002C63AD" w:rsidRDefault="00DD071B" w:rsidP="0074211A">
      <w:pPr>
        <w:pStyle w:val="ListParagraph"/>
        <w:ind w:left="1440"/>
      </w:pPr>
      <w:r>
        <w:t>17,675 (&gt;901-1000)</w:t>
      </w:r>
    </w:p>
    <w:p w14:paraId="3C3345BC" w14:textId="660B1425" w:rsidR="00DD071B" w:rsidRDefault="00DD071B" w:rsidP="00DD071B">
      <w:pPr>
        <w:pStyle w:val="ListParagraph"/>
        <w:ind w:left="1440"/>
        <w:jc w:val="center"/>
      </w:pPr>
      <w:r>
        <w:rPr>
          <w:noProof/>
        </w:rPr>
        <w:drawing>
          <wp:inline distT="0" distB="0" distL="0" distR="0" wp14:anchorId="5210B352" wp14:editId="593B35EC">
            <wp:extent cx="5943600" cy="33826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8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E8AC9" w14:textId="77777777" w:rsidR="00E94660" w:rsidRPr="00AF1548" w:rsidRDefault="00E94660" w:rsidP="00E94660">
      <w:pPr>
        <w:pStyle w:val="BodyText"/>
        <w:numPr>
          <w:ilvl w:val="0"/>
          <w:numId w:val="1"/>
        </w:numPr>
        <w:tabs>
          <w:tab w:val="left" w:pos="821"/>
        </w:tabs>
        <w:kinsoku w:val="0"/>
        <w:overflowPunct w:val="0"/>
        <w:spacing w:before="0"/>
        <w:rPr>
          <w:b/>
          <w:color w:val="000000" w:themeColor="text1"/>
        </w:rPr>
      </w:pPr>
      <w:r w:rsidRPr="00AF1548">
        <w:rPr>
          <w:b/>
          <w:color w:val="000000" w:themeColor="text1"/>
        </w:rPr>
        <w:lastRenderedPageBreak/>
        <w:t>Does the facility directly connect to or within 1/4 mile of a school or university?</w:t>
      </w:r>
    </w:p>
    <w:p w14:paraId="0505D73A" w14:textId="478B8B59" w:rsidR="00E94660" w:rsidRDefault="00E94660" w:rsidP="00E94660">
      <w:pPr>
        <w:pStyle w:val="ListParagraph"/>
      </w:pPr>
      <w:r w:rsidRPr="00E94660">
        <w:t>Yes. The proposed facility is within ¼ mile from Liberty High School and within 1 mile of Benavides Elementary School.</w:t>
      </w:r>
    </w:p>
    <w:p w14:paraId="3FDFA7A2" w14:textId="77777777" w:rsidR="00E94660" w:rsidRDefault="00E94660" w:rsidP="00E94660">
      <w:pPr>
        <w:pStyle w:val="ListParagraph"/>
      </w:pPr>
    </w:p>
    <w:p w14:paraId="4F6DA62E" w14:textId="0A18EF8B" w:rsidR="00E94660" w:rsidRDefault="00E94660" w:rsidP="00E94660">
      <w:pPr>
        <w:pStyle w:val="ListParagraph"/>
        <w:numPr>
          <w:ilvl w:val="0"/>
          <w:numId w:val="1"/>
        </w:numPr>
        <w:rPr>
          <w:b/>
          <w:color w:val="000000" w:themeColor="text1"/>
          <w:spacing w:val="-1"/>
        </w:rPr>
      </w:pPr>
      <w:r w:rsidRPr="00AF1548">
        <w:rPr>
          <w:b/>
          <w:color w:val="000000" w:themeColor="text1"/>
          <w:spacing w:val="-1"/>
        </w:rPr>
        <w:t>Does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the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facility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directly connect</w:t>
      </w:r>
      <w:r w:rsidRPr="00AF1548">
        <w:rPr>
          <w:b/>
          <w:color w:val="000000" w:themeColor="text1"/>
          <w:spacing w:val="1"/>
        </w:rPr>
        <w:t xml:space="preserve"> </w:t>
      </w:r>
      <w:r w:rsidRPr="00AF1548">
        <w:rPr>
          <w:b/>
          <w:color w:val="000000" w:themeColor="text1"/>
          <w:spacing w:val="-1"/>
        </w:rPr>
        <w:t xml:space="preserve">to </w:t>
      </w:r>
      <w:r w:rsidRPr="00AF1548">
        <w:rPr>
          <w:b/>
          <w:color w:val="000000" w:themeColor="text1"/>
        </w:rPr>
        <w:t>or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within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1/4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mile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of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medical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facility?</w:t>
      </w:r>
    </w:p>
    <w:p w14:paraId="06A37BB8" w14:textId="77777777" w:rsidR="00A75A06" w:rsidRDefault="00A75A06" w:rsidP="00A75A06">
      <w:pPr>
        <w:pStyle w:val="BodyText"/>
        <w:tabs>
          <w:tab w:val="left" w:pos="821"/>
        </w:tabs>
        <w:kinsoku w:val="0"/>
        <w:overflowPunct w:val="0"/>
        <w:ind w:left="720" w:firstLine="0"/>
        <w:rPr>
          <w:rFonts w:asciiTheme="minorHAnsi" w:eastAsiaTheme="minorHAnsi" w:hAnsiTheme="minorHAnsi" w:cstheme="minorBidi"/>
          <w:lang w:eastAsia="en-US"/>
        </w:rPr>
      </w:pPr>
      <w:r w:rsidRPr="00A75A06">
        <w:rPr>
          <w:rFonts w:asciiTheme="minorHAnsi" w:eastAsiaTheme="minorHAnsi" w:hAnsiTheme="minorHAnsi" w:cstheme="minorBidi"/>
          <w:lang w:eastAsia="en-US"/>
        </w:rPr>
        <w:t xml:space="preserve">Yes, within ¼ mile of </w:t>
      </w:r>
      <w:proofErr w:type="spellStart"/>
      <w:r w:rsidRPr="00A75A06">
        <w:rPr>
          <w:rFonts w:asciiTheme="minorHAnsi" w:eastAsiaTheme="minorHAnsi" w:hAnsiTheme="minorHAnsi" w:cstheme="minorBidi"/>
          <w:lang w:eastAsia="en-US"/>
        </w:rPr>
        <w:t>Abrosmag</w:t>
      </w:r>
      <w:proofErr w:type="spellEnd"/>
      <w:r w:rsidRPr="00A75A06">
        <w:rPr>
          <w:rFonts w:asciiTheme="minorHAnsi" w:eastAsiaTheme="minorHAnsi" w:hAnsiTheme="minorHAnsi" w:cstheme="minorBidi"/>
          <w:lang w:eastAsia="en-US"/>
        </w:rPr>
        <w:t xml:space="preserve"> Medical Clini</w:t>
      </w:r>
      <w:r>
        <w:rPr>
          <w:rFonts w:asciiTheme="minorHAnsi" w:eastAsiaTheme="minorHAnsi" w:hAnsiTheme="minorHAnsi" w:cstheme="minorBidi"/>
          <w:lang w:eastAsia="en-US"/>
        </w:rPr>
        <w:t>c &amp; Rehab, Royal Medical Clinic.</w:t>
      </w:r>
    </w:p>
    <w:p w14:paraId="61CDBC05" w14:textId="48CDF997" w:rsidR="00A75A06" w:rsidRPr="00A75A06" w:rsidRDefault="00A75A06" w:rsidP="00A75A06">
      <w:pPr>
        <w:pStyle w:val="BodyText"/>
        <w:tabs>
          <w:tab w:val="left" w:pos="821"/>
        </w:tabs>
        <w:kinsoku w:val="0"/>
        <w:overflowPunct w:val="0"/>
        <w:ind w:left="720" w:firstLine="0"/>
        <w:rPr>
          <w:rFonts w:asciiTheme="minorHAnsi" w:eastAsiaTheme="minorHAnsi" w:hAnsiTheme="minorHAnsi" w:cstheme="minorBidi"/>
          <w:lang w:eastAsia="en-US"/>
        </w:rPr>
      </w:pPr>
      <w:r w:rsidRPr="00A75A06">
        <w:rPr>
          <w:rFonts w:asciiTheme="minorHAnsi" w:eastAsiaTheme="minorHAnsi" w:hAnsiTheme="minorHAnsi" w:cstheme="minorBidi"/>
          <w:lang w:eastAsia="en-US"/>
        </w:rPr>
        <w:t xml:space="preserve"> </w:t>
      </w:r>
    </w:p>
    <w:p w14:paraId="0E7F9B00" w14:textId="77777777" w:rsidR="00E94660" w:rsidRPr="00AF1548" w:rsidRDefault="00E94660" w:rsidP="00E94660">
      <w:pPr>
        <w:pStyle w:val="BodyText"/>
        <w:numPr>
          <w:ilvl w:val="0"/>
          <w:numId w:val="1"/>
        </w:numPr>
        <w:tabs>
          <w:tab w:val="left" w:pos="821"/>
        </w:tabs>
        <w:kinsoku w:val="0"/>
        <w:overflowPunct w:val="0"/>
        <w:rPr>
          <w:b/>
          <w:color w:val="000000" w:themeColor="text1"/>
          <w:spacing w:val="-1"/>
        </w:rPr>
      </w:pPr>
      <w:r w:rsidRPr="00AF1548">
        <w:rPr>
          <w:b/>
          <w:color w:val="000000" w:themeColor="text1"/>
          <w:spacing w:val="-1"/>
        </w:rPr>
        <w:t>Does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the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facility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directly connect</w:t>
      </w:r>
      <w:r w:rsidRPr="00AF1548">
        <w:rPr>
          <w:b/>
          <w:color w:val="000000" w:themeColor="text1"/>
          <w:spacing w:val="1"/>
        </w:rPr>
        <w:t xml:space="preserve"> </w:t>
      </w:r>
      <w:r w:rsidRPr="00AF1548">
        <w:rPr>
          <w:b/>
          <w:color w:val="000000" w:themeColor="text1"/>
          <w:spacing w:val="-1"/>
        </w:rPr>
        <w:t xml:space="preserve">to </w:t>
      </w:r>
      <w:r w:rsidRPr="00AF1548">
        <w:rPr>
          <w:b/>
          <w:color w:val="000000" w:themeColor="text1"/>
        </w:rPr>
        <w:t>or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within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1/4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mile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 xml:space="preserve">of </w:t>
      </w:r>
      <w:r w:rsidRPr="00AF1548">
        <w:rPr>
          <w:b/>
          <w:color w:val="000000" w:themeColor="text1"/>
          <w:spacing w:val="-1"/>
        </w:rPr>
        <w:t>Transit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Center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or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Transit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Stop?</w:t>
      </w:r>
    </w:p>
    <w:p w14:paraId="6C01B0E0" w14:textId="08076B67" w:rsidR="00E94660" w:rsidRDefault="00E94660" w:rsidP="00E94660">
      <w:pPr>
        <w:pStyle w:val="ListParagraph"/>
      </w:pPr>
      <w:r w:rsidRPr="00E94660">
        <w:t xml:space="preserve">Yes. The proposed facility is within ¼ mile from METRO’s </w:t>
      </w:r>
      <w:proofErr w:type="spellStart"/>
      <w:r w:rsidRPr="00E94660">
        <w:t>Hillcroft</w:t>
      </w:r>
      <w:proofErr w:type="spellEnd"/>
      <w:r w:rsidRPr="00E94660">
        <w:t xml:space="preserve"> Park &amp; Ride with Transit Routes 151 Westpark, 152 </w:t>
      </w:r>
      <w:proofErr w:type="spellStart"/>
      <w:r w:rsidRPr="00E94660">
        <w:t>Harwin</w:t>
      </w:r>
      <w:proofErr w:type="spellEnd"/>
      <w:r w:rsidRPr="00E94660">
        <w:t xml:space="preserve"> and 153 Briar Forest Express Routes that provides access/transportation between West Houston and Downtown.</w:t>
      </w:r>
    </w:p>
    <w:p w14:paraId="769C3050" w14:textId="77777777" w:rsidR="00E94660" w:rsidRPr="00AF1548" w:rsidRDefault="00E94660" w:rsidP="00E94660">
      <w:pPr>
        <w:pStyle w:val="BodyText"/>
        <w:numPr>
          <w:ilvl w:val="0"/>
          <w:numId w:val="1"/>
        </w:numPr>
        <w:tabs>
          <w:tab w:val="left" w:pos="821"/>
        </w:tabs>
        <w:kinsoku w:val="0"/>
        <w:overflowPunct w:val="0"/>
        <w:rPr>
          <w:b/>
          <w:color w:val="000000" w:themeColor="text1"/>
          <w:spacing w:val="-1"/>
        </w:rPr>
      </w:pPr>
      <w:r w:rsidRPr="00AF1548">
        <w:rPr>
          <w:b/>
          <w:color w:val="000000" w:themeColor="text1"/>
          <w:spacing w:val="-1"/>
        </w:rPr>
        <w:t>Does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the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facility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directly connect</w:t>
      </w:r>
      <w:r w:rsidRPr="00AF1548">
        <w:rPr>
          <w:b/>
          <w:color w:val="000000" w:themeColor="text1"/>
          <w:spacing w:val="1"/>
        </w:rPr>
        <w:t xml:space="preserve"> </w:t>
      </w:r>
      <w:r w:rsidRPr="00AF1548">
        <w:rPr>
          <w:b/>
          <w:color w:val="000000" w:themeColor="text1"/>
          <w:spacing w:val="-1"/>
        </w:rPr>
        <w:t xml:space="preserve">to </w:t>
      </w:r>
      <w:r w:rsidRPr="00AF1548">
        <w:rPr>
          <w:b/>
          <w:color w:val="000000" w:themeColor="text1"/>
        </w:rPr>
        <w:t>or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within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1/4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mile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of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other</w:t>
      </w:r>
      <w:r w:rsidRPr="00AF1548">
        <w:rPr>
          <w:b/>
          <w:color w:val="000000" w:themeColor="text1"/>
          <w:spacing w:val="3"/>
        </w:rPr>
        <w:t xml:space="preserve"> </w:t>
      </w:r>
      <w:r w:rsidRPr="00AF1548">
        <w:rPr>
          <w:b/>
          <w:color w:val="000000" w:themeColor="text1"/>
          <w:spacing w:val="-1"/>
        </w:rPr>
        <w:t>points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 xml:space="preserve">of </w:t>
      </w:r>
      <w:r w:rsidRPr="00AF1548">
        <w:rPr>
          <w:b/>
          <w:color w:val="000000" w:themeColor="text1"/>
          <w:spacing w:val="-1"/>
        </w:rPr>
        <w:t>interest?</w:t>
      </w:r>
    </w:p>
    <w:p w14:paraId="1FB00318" w14:textId="24DAD432" w:rsidR="00E94660" w:rsidRDefault="00E94660" w:rsidP="00E94660">
      <w:pPr>
        <w:pStyle w:val="ListParagraph"/>
      </w:pPr>
      <w:r w:rsidRPr="00E94660">
        <w:t xml:space="preserve">Yes, </w:t>
      </w:r>
      <w:r>
        <w:t xml:space="preserve">within ¼ of a mile there is </w:t>
      </w:r>
      <w:r w:rsidR="005C5CA3">
        <w:t xml:space="preserve">the YMCA International, </w:t>
      </w:r>
      <w:r>
        <w:t>Houston Flea Market</w:t>
      </w:r>
      <w:r w:rsidR="005C5CA3">
        <w:t xml:space="preserve"> and several churches including Eritrean Church, True Gospel Christian Center Church, Rich Agape Word International Ministry, </w:t>
      </w:r>
      <w:r w:rsidR="005C5CA3" w:rsidRPr="005C5CA3">
        <w:t>th</w:t>
      </w:r>
      <w:r w:rsidR="005C5CA3">
        <w:t>e Universal Church, Church in Houston meeting hall, Movement Church</w:t>
      </w:r>
      <w:r>
        <w:t xml:space="preserve">. In proximity there is </w:t>
      </w:r>
      <w:r w:rsidRPr="00E94660">
        <w:t>Baker Ripley Neighborhood Center</w:t>
      </w:r>
      <w:r>
        <w:t>.</w:t>
      </w:r>
    </w:p>
    <w:p w14:paraId="506A0F70" w14:textId="77777777" w:rsidR="00E94660" w:rsidRPr="00E94660" w:rsidRDefault="00E94660" w:rsidP="00E94660">
      <w:pPr>
        <w:pStyle w:val="ListParagraph"/>
      </w:pPr>
    </w:p>
    <w:p w14:paraId="27951BE7" w14:textId="77777777" w:rsidR="009B4A59" w:rsidRPr="009E5E29" w:rsidRDefault="009B4A59" w:rsidP="009B4A59">
      <w:pPr>
        <w:pStyle w:val="ListParagraph"/>
        <w:rPr>
          <w:color w:val="000000" w:themeColor="text1"/>
        </w:rPr>
      </w:pPr>
      <w:r w:rsidRPr="00B54EF7">
        <w:rPr>
          <w:b/>
          <w:color w:val="000000" w:themeColor="text1"/>
          <w:u w:val="single"/>
        </w:rPr>
        <w:t>Planning Coordination</w:t>
      </w:r>
    </w:p>
    <w:p w14:paraId="1E5C2C62" w14:textId="77777777" w:rsidR="009B4A59" w:rsidRPr="00AF1548" w:rsidRDefault="009B4A59" w:rsidP="009B4A59">
      <w:pPr>
        <w:pStyle w:val="BodyText"/>
        <w:numPr>
          <w:ilvl w:val="0"/>
          <w:numId w:val="7"/>
        </w:numPr>
        <w:tabs>
          <w:tab w:val="left" w:pos="821"/>
        </w:tabs>
        <w:kinsoku w:val="0"/>
        <w:overflowPunct w:val="0"/>
        <w:spacing w:before="44" w:line="275" w:lineRule="auto"/>
        <w:ind w:right="223"/>
        <w:rPr>
          <w:b/>
          <w:color w:val="000000" w:themeColor="text1"/>
          <w:spacing w:val="-1"/>
        </w:rPr>
      </w:pPr>
      <w:r w:rsidRPr="00AF1548">
        <w:rPr>
          <w:b/>
          <w:color w:val="000000" w:themeColor="text1"/>
        </w:rPr>
        <w:t xml:space="preserve">Is the </w:t>
      </w:r>
      <w:r w:rsidRPr="00AF1548">
        <w:rPr>
          <w:b/>
          <w:color w:val="000000" w:themeColor="text1"/>
          <w:spacing w:val="-1"/>
        </w:rPr>
        <w:t>proposed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project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recommended</w:t>
      </w:r>
      <w:r w:rsidRPr="00AF1548">
        <w:rPr>
          <w:b/>
          <w:color w:val="000000" w:themeColor="text1"/>
        </w:rPr>
        <w:t xml:space="preserve"> in</w:t>
      </w:r>
      <w:r w:rsidRPr="00AF1548">
        <w:rPr>
          <w:b/>
          <w:color w:val="000000" w:themeColor="text1"/>
          <w:spacing w:val="-1"/>
        </w:rPr>
        <w:t xml:space="preserve"> </w:t>
      </w:r>
      <w:r w:rsidRPr="00AF1548">
        <w:rPr>
          <w:b/>
          <w:color w:val="000000" w:themeColor="text1"/>
        </w:rPr>
        <w:t xml:space="preserve">a </w:t>
      </w:r>
      <w:r w:rsidRPr="00AF1548">
        <w:rPr>
          <w:b/>
          <w:color w:val="000000" w:themeColor="text1"/>
          <w:spacing w:val="-1"/>
        </w:rPr>
        <w:t>regional/sub regional/or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locally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adopted plan</w:t>
      </w:r>
      <w:r w:rsidRPr="00AF1548">
        <w:rPr>
          <w:b/>
          <w:color w:val="000000" w:themeColor="text1"/>
          <w:spacing w:val="49"/>
        </w:rPr>
        <w:t xml:space="preserve"> </w:t>
      </w:r>
      <w:r w:rsidRPr="00AF1548">
        <w:rPr>
          <w:b/>
          <w:color w:val="000000" w:themeColor="text1"/>
          <w:spacing w:val="-1"/>
        </w:rPr>
        <w:t>including regional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thoroughfare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plans? Or</w:t>
      </w:r>
      <w:r w:rsidRPr="00AF1548">
        <w:rPr>
          <w:b/>
          <w:color w:val="000000" w:themeColor="text1"/>
        </w:rPr>
        <w:t xml:space="preserve"> </w:t>
      </w:r>
      <w:proofErr w:type="gramStart"/>
      <w:r w:rsidRPr="00AF1548">
        <w:rPr>
          <w:b/>
          <w:color w:val="000000" w:themeColor="text1"/>
          <w:spacing w:val="-1"/>
        </w:rPr>
        <w:t>Has</w:t>
      </w:r>
      <w:proofErr w:type="gramEnd"/>
      <w:r w:rsidRPr="00AF1548">
        <w:rPr>
          <w:b/>
          <w:color w:val="000000" w:themeColor="text1"/>
          <w:spacing w:val="-3"/>
        </w:rPr>
        <w:t xml:space="preserve"> </w:t>
      </w:r>
      <w:r w:rsidRPr="00AF1548">
        <w:rPr>
          <w:b/>
          <w:color w:val="000000" w:themeColor="text1"/>
        </w:rPr>
        <w:t xml:space="preserve">the </w:t>
      </w:r>
      <w:r w:rsidRPr="00AF1548">
        <w:rPr>
          <w:b/>
          <w:color w:val="000000" w:themeColor="text1"/>
          <w:spacing w:val="-1"/>
        </w:rPr>
        <w:t>sponsor</w:t>
      </w:r>
      <w:r w:rsidRPr="00AF1548">
        <w:rPr>
          <w:b/>
          <w:color w:val="000000" w:themeColor="text1"/>
          <w:spacing w:val="-3"/>
        </w:rPr>
        <w:t xml:space="preserve"> </w:t>
      </w:r>
      <w:r w:rsidRPr="00AF1548">
        <w:rPr>
          <w:b/>
          <w:color w:val="000000" w:themeColor="text1"/>
          <w:spacing w:val="-1"/>
        </w:rPr>
        <w:t>conducted interagency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coordination</w:t>
      </w:r>
      <w:r w:rsidRPr="00AF1548">
        <w:rPr>
          <w:b/>
          <w:color w:val="000000" w:themeColor="text1"/>
          <w:spacing w:val="63"/>
        </w:rPr>
        <w:t xml:space="preserve"> </w:t>
      </w:r>
      <w:r w:rsidRPr="00AF1548">
        <w:rPr>
          <w:b/>
          <w:color w:val="000000" w:themeColor="text1"/>
        </w:rPr>
        <w:t xml:space="preserve">with </w:t>
      </w:r>
      <w:r w:rsidRPr="00AF1548">
        <w:rPr>
          <w:b/>
          <w:color w:val="000000" w:themeColor="text1"/>
          <w:spacing w:val="-1"/>
        </w:rPr>
        <w:t>other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local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>or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  <w:spacing w:val="-1"/>
        </w:rPr>
        <w:t>state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agency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affected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by</w:t>
      </w:r>
      <w:r w:rsidRPr="00AF1548">
        <w:rPr>
          <w:b/>
          <w:color w:val="000000" w:themeColor="text1"/>
          <w:spacing w:val="-2"/>
        </w:rPr>
        <w:t xml:space="preserve"> </w:t>
      </w:r>
      <w:r w:rsidRPr="00AF1548">
        <w:rPr>
          <w:b/>
          <w:color w:val="000000" w:themeColor="text1"/>
        </w:rPr>
        <w:t xml:space="preserve">the </w:t>
      </w:r>
      <w:r w:rsidRPr="00AF1548">
        <w:rPr>
          <w:b/>
          <w:color w:val="000000" w:themeColor="text1"/>
          <w:spacing w:val="-1"/>
        </w:rPr>
        <w:t>proposed</w:t>
      </w:r>
      <w:r w:rsidRPr="00AF1548">
        <w:rPr>
          <w:b/>
          <w:color w:val="000000" w:themeColor="text1"/>
        </w:rPr>
        <w:t xml:space="preserve"> </w:t>
      </w:r>
      <w:r w:rsidRPr="00AF1548">
        <w:rPr>
          <w:b/>
          <w:color w:val="000000" w:themeColor="text1"/>
          <w:spacing w:val="-1"/>
        </w:rPr>
        <w:t>project?</w:t>
      </w:r>
    </w:p>
    <w:p w14:paraId="511F7FAC" w14:textId="77777777" w:rsidR="009B4A59" w:rsidRDefault="009B4A59" w:rsidP="009B4A59">
      <w:pPr>
        <w:pStyle w:val="BodyText"/>
        <w:numPr>
          <w:ilvl w:val="1"/>
          <w:numId w:val="7"/>
        </w:numPr>
        <w:tabs>
          <w:tab w:val="left" w:pos="1541"/>
        </w:tabs>
        <w:kinsoku w:val="0"/>
        <w:overflowPunct w:val="0"/>
        <w:spacing w:before="1" w:line="276" w:lineRule="auto"/>
        <w:ind w:right="490"/>
        <w:rPr>
          <w:b/>
          <w:i/>
          <w:color w:val="000000" w:themeColor="text1"/>
          <w:spacing w:val="-1"/>
        </w:rPr>
      </w:pPr>
      <w:r w:rsidRPr="00AF1548">
        <w:rPr>
          <w:b/>
          <w:i/>
          <w:color w:val="000000" w:themeColor="text1"/>
        </w:rPr>
        <w:t>If yes,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please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provide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</w:rPr>
        <w:t xml:space="preserve">the </w:t>
      </w:r>
      <w:r w:rsidRPr="00AF1548">
        <w:rPr>
          <w:b/>
          <w:i/>
          <w:color w:val="000000" w:themeColor="text1"/>
          <w:spacing w:val="-1"/>
        </w:rPr>
        <w:t xml:space="preserve">title </w:t>
      </w:r>
      <w:r w:rsidRPr="00AF1548">
        <w:rPr>
          <w:b/>
          <w:i/>
          <w:color w:val="000000" w:themeColor="text1"/>
        </w:rPr>
        <w:t xml:space="preserve">of </w:t>
      </w:r>
      <w:r w:rsidRPr="00AF1548">
        <w:rPr>
          <w:b/>
          <w:i/>
          <w:color w:val="000000" w:themeColor="text1"/>
          <w:spacing w:val="-1"/>
        </w:rPr>
        <w:t>the</w:t>
      </w:r>
      <w:r w:rsidRPr="00AF1548">
        <w:rPr>
          <w:b/>
          <w:i/>
          <w:color w:val="000000" w:themeColor="text1"/>
          <w:spacing w:val="-2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regional/sub regional</w:t>
      </w:r>
      <w:r w:rsidRPr="00AF1548">
        <w:rPr>
          <w:b/>
          <w:i/>
          <w:color w:val="000000" w:themeColor="text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or</w:t>
      </w:r>
      <w:r w:rsidRPr="00AF1548">
        <w:rPr>
          <w:b/>
          <w:i/>
          <w:color w:val="000000" w:themeColor="text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local</w:t>
      </w:r>
      <w:r w:rsidRPr="00AF1548">
        <w:rPr>
          <w:b/>
          <w:i/>
          <w:color w:val="000000" w:themeColor="text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 xml:space="preserve">plan </w:t>
      </w:r>
      <w:r w:rsidRPr="00AF1548">
        <w:rPr>
          <w:b/>
          <w:i/>
          <w:color w:val="000000" w:themeColor="text1"/>
        </w:rPr>
        <w:t xml:space="preserve">in </w:t>
      </w:r>
      <w:r w:rsidRPr="00AF1548">
        <w:rPr>
          <w:b/>
          <w:i/>
          <w:color w:val="000000" w:themeColor="text1"/>
          <w:spacing w:val="-1"/>
        </w:rPr>
        <w:t>which</w:t>
      </w:r>
      <w:r w:rsidRPr="00AF1548">
        <w:rPr>
          <w:b/>
          <w:i/>
          <w:color w:val="000000" w:themeColor="text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the</w:t>
      </w:r>
      <w:r w:rsidRPr="00AF1548">
        <w:rPr>
          <w:b/>
          <w:i/>
          <w:color w:val="000000" w:themeColor="text1"/>
          <w:spacing w:val="49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proposed</w:t>
      </w:r>
      <w:r w:rsidRPr="00AF1548">
        <w:rPr>
          <w:b/>
          <w:i/>
          <w:color w:val="000000" w:themeColor="text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project</w:t>
      </w:r>
      <w:r w:rsidRPr="00AF1548">
        <w:rPr>
          <w:b/>
          <w:i/>
          <w:color w:val="000000" w:themeColor="text1"/>
          <w:spacing w:val="1"/>
        </w:rPr>
        <w:t xml:space="preserve"> </w:t>
      </w:r>
      <w:r w:rsidRPr="00AF1548">
        <w:rPr>
          <w:b/>
          <w:i/>
          <w:color w:val="000000" w:themeColor="text1"/>
          <w:spacing w:val="-2"/>
        </w:rPr>
        <w:t>is</w:t>
      </w:r>
      <w:r w:rsidRPr="00AF1548">
        <w:rPr>
          <w:b/>
          <w:i/>
          <w:color w:val="000000" w:themeColor="text1"/>
        </w:rPr>
        <w:t xml:space="preserve"> </w:t>
      </w:r>
      <w:r w:rsidRPr="00AF1548">
        <w:rPr>
          <w:b/>
          <w:i/>
          <w:color w:val="000000" w:themeColor="text1"/>
          <w:spacing w:val="-1"/>
        </w:rPr>
        <w:t>recommended.</w:t>
      </w:r>
    </w:p>
    <w:p w14:paraId="4071BBAE" w14:textId="77777777" w:rsidR="009B4A59" w:rsidRPr="00AF1548" w:rsidRDefault="009B4A59" w:rsidP="009B4A59">
      <w:pPr>
        <w:pStyle w:val="BodyText"/>
        <w:tabs>
          <w:tab w:val="left" w:pos="1541"/>
        </w:tabs>
        <w:kinsoku w:val="0"/>
        <w:overflowPunct w:val="0"/>
        <w:spacing w:before="1" w:line="276" w:lineRule="auto"/>
        <w:ind w:left="720" w:right="490" w:firstLine="0"/>
        <w:rPr>
          <w:b/>
          <w:i/>
          <w:color w:val="000000" w:themeColor="text1"/>
          <w:spacing w:val="-1"/>
        </w:rPr>
      </w:pPr>
    </w:p>
    <w:p w14:paraId="7488C1B4" w14:textId="77777777" w:rsidR="009B4A59" w:rsidRDefault="009B4A59" w:rsidP="009B4A59">
      <w:pPr>
        <w:pStyle w:val="ListParagraph"/>
      </w:pPr>
      <w:r>
        <w:t xml:space="preserve">H-GAC’s </w:t>
      </w:r>
      <w:proofErr w:type="spellStart"/>
      <w:r>
        <w:t>Gulfton</w:t>
      </w:r>
      <w:proofErr w:type="spellEnd"/>
      <w:r>
        <w:t xml:space="preserve"> Pedestrian &amp; Bicycle Special District Study and METRO’s </w:t>
      </w:r>
      <w:proofErr w:type="spellStart"/>
      <w:r>
        <w:t>Hillcroft</w:t>
      </w:r>
      <w:proofErr w:type="spellEnd"/>
      <w:r>
        <w:t xml:space="preserve"> Transit Center Bike and Pedestrian Study</w:t>
      </w:r>
    </w:p>
    <w:p w14:paraId="3A49EB7B" w14:textId="77777777" w:rsidR="009B4A59" w:rsidRDefault="009B4A59" w:rsidP="009B4A59">
      <w:pPr>
        <w:pStyle w:val="ListParagraph"/>
      </w:pPr>
    </w:p>
    <w:p w14:paraId="3D7BFCF8" w14:textId="472680CC" w:rsidR="009B4A59" w:rsidRPr="009B4A59" w:rsidRDefault="009B4A59" w:rsidP="009B4A59">
      <w:pPr>
        <w:pStyle w:val="ListParagraph"/>
        <w:numPr>
          <w:ilvl w:val="1"/>
          <w:numId w:val="7"/>
        </w:numPr>
        <w:rPr>
          <w:rFonts w:ascii="Calibri" w:eastAsiaTheme="minorEastAsia" w:hAnsi="Calibri" w:cs="Calibri"/>
          <w:b/>
          <w:i/>
          <w:color w:val="000000" w:themeColor="text1"/>
          <w:lang w:eastAsia="zh-CN"/>
        </w:rPr>
      </w:pPr>
      <w:r w:rsidRPr="009B4A59">
        <w:rPr>
          <w:rFonts w:ascii="Calibri" w:eastAsiaTheme="minorEastAsia" w:hAnsi="Calibri" w:cs="Calibri"/>
          <w:b/>
          <w:i/>
          <w:color w:val="000000" w:themeColor="text1"/>
          <w:lang w:eastAsia="zh-CN"/>
        </w:rPr>
        <w:t>If yes, please provide a link to the regional/sub regional or local plan in which the proposed project is recommended.</w:t>
      </w:r>
    </w:p>
    <w:p w14:paraId="40DBB11D" w14:textId="77777777" w:rsidR="009B4A59" w:rsidRDefault="009B4A59" w:rsidP="009B4A59">
      <w:pPr>
        <w:pStyle w:val="ListParagraph"/>
        <w:ind w:left="1440"/>
      </w:pPr>
    </w:p>
    <w:p w14:paraId="7EAF5677" w14:textId="14CD3E04" w:rsidR="009B4A59" w:rsidRDefault="009B4A59" w:rsidP="009B4A59">
      <w:pPr>
        <w:pStyle w:val="ListParagraph"/>
      </w:pPr>
      <w:hyperlink r:id="rId7" w:history="1">
        <w:r w:rsidRPr="003776BE">
          <w:rPr>
            <w:rStyle w:val="Hyperlink"/>
          </w:rPr>
          <w:t>http://videos.h-gac.com/ce/pedbike/gulfton_study.pdf</w:t>
        </w:r>
      </w:hyperlink>
    </w:p>
    <w:p w14:paraId="2B27F517" w14:textId="77777777" w:rsidR="009B4A59" w:rsidRDefault="009B4A59" w:rsidP="009B4A59">
      <w:pPr>
        <w:pStyle w:val="ListParagraph"/>
      </w:pPr>
    </w:p>
    <w:p w14:paraId="5EF49420" w14:textId="77777777" w:rsidR="009B4A59" w:rsidRPr="00752F8A" w:rsidRDefault="009B4A59" w:rsidP="009B4A59">
      <w:pPr>
        <w:ind w:left="360"/>
        <w:rPr>
          <w:b/>
          <w:color w:val="000000" w:themeColor="text1"/>
          <w:u w:val="single"/>
        </w:rPr>
      </w:pPr>
      <w:bookmarkStart w:id="0" w:name="_GoBack"/>
      <w:r w:rsidRPr="00752F8A">
        <w:rPr>
          <w:b/>
          <w:color w:val="000000" w:themeColor="text1"/>
          <w:u w:val="single"/>
        </w:rPr>
        <w:t>Environmental Justice</w:t>
      </w:r>
    </w:p>
    <w:bookmarkEnd w:id="0"/>
    <w:p w14:paraId="15B48398" w14:textId="77777777" w:rsidR="00244EFC" w:rsidRDefault="00244EFC" w:rsidP="00244EFC">
      <w:pPr>
        <w:pStyle w:val="ListParagraph"/>
        <w:numPr>
          <w:ilvl w:val="0"/>
          <w:numId w:val="1"/>
        </w:numPr>
        <w:rPr>
          <w:b/>
        </w:rPr>
      </w:pPr>
      <w:r w:rsidRPr="00244EFC">
        <w:rPr>
          <w:b/>
        </w:rPr>
        <w:t>H-GAC to conduct analysis based on the GIS/map project location provided above</w:t>
      </w:r>
    </w:p>
    <w:p w14:paraId="4929276C" w14:textId="77777777" w:rsidR="00244EFC" w:rsidRPr="00244EFC" w:rsidRDefault="00244EFC" w:rsidP="00244EFC">
      <w:pPr>
        <w:pStyle w:val="ListParagraph"/>
        <w:rPr>
          <w:b/>
        </w:rPr>
      </w:pPr>
      <w:r w:rsidRPr="00244EFC">
        <w:rPr>
          <w:b/>
        </w:rPr>
        <w:t>Minority populations</w:t>
      </w:r>
    </w:p>
    <w:p w14:paraId="4ADA45D5" w14:textId="12016AE4" w:rsidR="00244EFC" w:rsidRPr="009C237B" w:rsidRDefault="003A3918" w:rsidP="00244EFC">
      <w:pPr>
        <w:pStyle w:val="ListParagraph"/>
      </w:pPr>
      <w:r w:rsidRPr="009C237B">
        <w:t>Yes.</w:t>
      </w:r>
    </w:p>
    <w:p w14:paraId="32B5CFED" w14:textId="77777777" w:rsidR="00244EFC" w:rsidRPr="009C237B" w:rsidRDefault="00244EFC" w:rsidP="00244EFC">
      <w:pPr>
        <w:pStyle w:val="ListParagraph"/>
        <w:rPr>
          <w:b/>
        </w:rPr>
      </w:pPr>
      <w:r w:rsidRPr="009C237B">
        <w:rPr>
          <w:b/>
        </w:rPr>
        <w:t>Low income households</w:t>
      </w:r>
    </w:p>
    <w:p w14:paraId="03F67EE2" w14:textId="5B6E56B6" w:rsidR="00244EFC" w:rsidRPr="009C237B" w:rsidRDefault="003A3918" w:rsidP="00244EFC">
      <w:pPr>
        <w:pStyle w:val="ListParagraph"/>
      </w:pPr>
      <w:r w:rsidRPr="009C237B">
        <w:t>Yes.</w:t>
      </w:r>
    </w:p>
    <w:p w14:paraId="226E5807" w14:textId="77777777" w:rsidR="00244EFC" w:rsidRPr="009C237B" w:rsidRDefault="00244EFC" w:rsidP="00244EFC">
      <w:pPr>
        <w:pStyle w:val="ListParagraph"/>
        <w:rPr>
          <w:b/>
        </w:rPr>
      </w:pPr>
      <w:r w:rsidRPr="009C237B">
        <w:rPr>
          <w:b/>
        </w:rPr>
        <w:t>Senior populations (over age 65)</w:t>
      </w:r>
    </w:p>
    <w:p w14:paraId="3CB3F32C" w14:textId="5C56B6D3" w:rsidR="003A3918" w:rsidRPr="009C237B" w:rsidRDefault="009C237B" w:rsidP="003A3918">
      <w:pPr>
        <w:pStyle w:val="ListParagraph"/>
      </w:pPr>
      <w:r w:rsidRPr="009C237B">
        <w:lastRenderedPageBreak/>
        <w:t>No.</w:t>
      </w:r>
    </w:p>
    <w:p w14:paraId="26320F6C" w14:textId="77777777" w:rsidR="00244EFC" w:rsidRPr="009C237B" w:rsidRDefault="00244EFC" w:rsidP="00244EFC">
      <w:pPr>
        <w:pStyle w:val="ListParagraph"/>
        <w:rPr>
          <w:b/>
        </w:rPr>
      </w:pPr>
      <w:r w:rsidRPr="009C237B">
        <w:rPr>
          <w:b/>
        </w:rPr>
        <w:t>Limited Educational attainment</w:t>
      </w:r>
    </w:p>
    <w:p w14:paraId="5E84A125" w14:textId="77777777" w:rsidR="003A3918" w:rsidRPr="009C237B" w:rsidRDefault="003A3918" w:rsidP="003A3918">
      <w:pPr>
        <w:pStyle w:val="ListParagraph"/>
      </w:pPr>
      <w:r w:rsidRPr="009C237B">
        <w:t>Yes.</w:t>
      </w:r>
    </w:p>
    <w:p w14:paraId="65EE469C" w14:textId="77777777" w:rsidR="00244EFC" w:rsidRPr="009C237B" w:rsidRDefault="00244EFC" w:rsidP="00244EFC">
      <w:pPr>
        <w:pStyle w:val="ListParagraph"/>
        <w:rPr>
          <w:b/>
        </w:rPr>
      </w:pPr>
      <w:r w:rsidRPr="009C237B">
        <w:rPr>
          <w:b/>
        </w:rPr>
        <w:t>Zero automobile ownership</w:t>
      </w:r>
    </w:p>
    <w:p w14:paraId="6DFFBC17" w14:textId="77777777" w:rsidR="003A3918" w:rsidRPr="009C237B" w:rsidRDefault="003A3918" w:rsidP="003A3918">
      <w:pPr>
        <w:pStyle w:val="ListParagraph"/>
      </w:pPr>
      <w:r w:rsidRPr="009C237B">
        <w:t>Yes.</w:t>
      </w:r>
    </w:p>
    <w:p w14:paraId="056EA6D5" w14:textId="77777777" w:rsidR="00244EFC" w:rsidRPr="009C237B" w:rsidRDefault="00244EFC" w:rsidP="00244EFC">
      <w:pPr>
        <w:pStyle w:val="ListParagraph"/>
        <w:rPr>
          <w:b/>
        </w:rPr>
      </w:pPr>
      <w:r w:rsidRPr="009C237B">
        <w:rPr>
          <w:b/>
        </w:rPr>
        <w:t>Female head of household</w:t>
      </w:r>
    </w:p>
    <w:p w14:paraId="06DFAFA7" w14:textId="214E0AE0" w:rsidR="003A3918" w:rsidRPr="009C237B" w:rsidRDefault="009C237B" w:rsidP="003A3918">
      <w:pPr>
        <w:pStyle w:val="ListParagraph"/>
      </w:pPr>
      <w:r w:rsidRPr="009C237B">
        <w:t>No.</w:t>
      </w:r>
    </w:p>
    <w:p w14:paraId="2A256DE9" w14:textId="77777777" w:rsidR="003A3918" w:rsidRPr="009C237B" w:rsidRDefault="00244EFC" w:rsidP="00244EFC">
      <w:pPr>
        <w:pStyle w:val="ListParagraph"/>
        <w:rPr>
          <w:b/>
        </w:rPr>
      </w:pPr>
      <w:r w:rsidRPr="009C237B">
        <w:rPr>
          <w:b/>
        </w:rPr>
        <w:t>Limited English proficiency</w:t>
      </w:r>
    </w:p>
    <w:p w14:paraId="1D030004" w14:textId="77777777" w:rsidR="003A3918" w:rsidRPr="009C237B" w:rsidRDefault="003A3918" w:rsidP="003A3918">
      <w:pPr>
        <w:pStyle w:val="ListParagraph"/>
      </w:pPr>
      <w:r w:rsidRPr="009C237B">
        <w:t>Yes.</w:t>
      </w:r>
    </w:p>
    <w:p w14:paraId="3F6D2F18" w14:textId="23193B1E" w:rsidR="009C237B" w:rsidRPr="009C237B" w:rsidRDefault="009C237B" w:rsidP="009C237B">
      <w:pPr>
        <w:pStyle w:val="ListParagraph"/>
        <w:rPr>
          <w:b/>
        </w:rPr>
      </w:pPr>
      <w:r w:rsidRPr="009C237B">
        <w:rPr>
          <w:b/>
        </w:rPr>
        <w:t>Disabled population</w:t>
      </w:r>
    </w:p>
    <w:p w14:paraId="37652C9C" w14:textId="19FDC08C" w:rsidR="009C237B" w:rsidRPr="009C237B" w:rsidRDefault="009C237B" w:rsidP="003A3918">
      <w:pPr>
        <w:pStyle w:val="ListParagraph"/>
      </w:pPr>
      <w:r w:rsidRPr="009C237B">
        <w:t>No.</w:t>
      </w:r>
    </w:p>
    <w:p w14:paraId="3C4F911B" w14:textId="77777777" w:rsidR="00244EFC" w:rsidRPr="00244EFC" w:rsidRDefault="00244EFC" w:rsidP="00244EFC">
      <w:pPr>
        <w:pStyle w:val="ListParagraph"/>
        <w:numPr>
          <w:ilvl w:val="0"/>
          <w:numId w:val="1"/>
        </w:numPr>
        <w:rPr>
          <w:b/>
        </w:rPr>
      </w:pPr>
      <w:r w:rsidRPr="00244EFC">
        <w:rPr>
          <w:b/>
        </w:rPr>
        <w:t>Please explain</w:t>
      </w:r>
    </w:p>
    <w:p w14:paraId="7D1249FD" w14:textId="77777777" w:rsidR="009C237B" w:rsidRPr="009C237B" w:rsidRDefault="00244EFC" w:rsidP="009C237B">
      <w:pPr>
        <w:pStyle w:val="ListParagraph"/>
        <w:rPr>
          <w:b/>
        </w:rPr>
      </w:pPr>
      <w:proofErr w:type="gramStart"/>
      <w:r w:rsidRPr="009C237B">
        <w:rPr>
          <w:b/>
        </w:rPr>
        <w:t>Source H-GAC's Environmental Justice GIS Maps.</w:t>
      </w:r>
      <w:proofErr w:type="gramEnd"/>
      <w:r w:rsidR="00AA5D70" w:rsidRPr="009C237B">
        <w:rPr>
          <w:b/>
        </w:rPr>
        <w:t xml:space="preserve"> </w:t>
      </w:r>
    </w:p>
    <w:p w14:paraId="2584B4DC" w14:textId="0D9AC552" w:rsidR="00AA5D70" w:rsidRDefault="00AA5D70" w:rsidP="009C237B">
      <w:pPr>
        <w:pStyle w:val="ListParagraph"/>
      </w:pPr>
      <w:proofErr w:type="spellStart"/>
      <w:r w:rsidRPr="009C237B">
        <w:t>Gulfton</w:t>
      </w:r>
      <w:proofErr w:type="spellEnd"/>
      <w:r w:rsidRPr="009C237B">
        <w:t xml:space="preserve"> is the highest density neighborhood in Houston and has a high concentration of these targeted demographic groups. Service area is located within a Census Tract that has a higher proportion of the following populations than the regional average: zero automobile ownership, low income households, minority populations, limited educational attainment, </w:t>
      </w:r>
      <w:proofErr w:type="gramStart"/>
      <w:r w:rsidRPr="009C237B">
        <w:t>limited</w:t>
      </w:r>
      <w:proofErr w:type="gramEnd"/>
      <w:r w:rsidRPr="009C237B">
        <w:t xml:space="preserve"> English proficiency. </w:t>
      </w:r>
      <w:proofErr w:type="gramStart"/>
      <w:r w:rsidR="009C237B" w:rsidRPr="009C237B">
        <w:t>Most categories</w:t>
      </w:r>
      <w:r w:rsidRPr="009C237B">
        <w:t xml:space="preserve"> in H-GAC’s Environmental Justice Indicators.</w:t>
      </w:r>
      <w:proofErr w:type="gramEnd"/>
      <w:r w:rsidRPr="00AA5D70">
        <w:t xml:space="preserve"> </w:t>
      </w:r>
    </w:p>
    <w:p w14:paraId="7C8F2932" w14:textId="77777777" w:rsidR="00AA5D70" w:rsidRDefault="00AA5D70" w:rsidP="00AA5D70">
      <w:pPr>
        <w:autoSpaceDE w:val="0"/>
        <w:autoSpaceDN w:val="0"/>
        <w:adjustRightInd w:val="0"/>
        <w:spacing w:after="0" w:line="240" w:lineRule="auto"/>
      </w:pPr>
    </w:p>
    <w:sectPr w:rsidR="00AA5D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0432868" w15:done="0"/>
  <w15:commentEx w15:paraId="0B721705" w15:done="0"/>
  <w15:commentEx w15:paraId="2F1A3EB8" w15:done="0"/>
  <w15:commentEx w15:paraId="32E9CA3F" w15:done="0"/>
  <w15:commentEx w15:paraId="6FAEBE6B" w15:paraIdParent="32E9CA3F" w15:done="0"/>
  <w15:commentEx w15:paraId="4E00ABE7" w15:done="0"/>
  <w15:commentEx w15:paraId="6E6B6327" w15:paraIdParent="4E00ABE7" w15:done="0"/>
  <w15:commentEx w15:paraId="430A356C" w15:paraIdParent="4E00ABE7" w15:done="0"/>
  <w15:commentEx w15:paraId="1EDBF3D1" w15:done="0"/>
  <w15:commentEx w15:paraId="274EA0CA" w15:done="0"/>
  <w15:commentEx w15:paraId="6D33CAB4" w15:done="0"/>
  <w15:commentEx w15:paraId="4F37B176" w15:done="0"/>
  <w15:commentEx w15:paraId="0ACF8EAB" w15:done="0"/>
  <w15:commentEx w15:paraId="57A0F01D" w15:done="0"/>
  <w15:commentEx w15:paraId="73898ECD" w15:done="0"/>
  <w15:commentEx w15:paraId="54287900" w15:done="0"/>
  <w15:commentEx w15:paraId="411C5324" w15:done="0"/>
  <w15:commentEx w15:paraId="178162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0432868" w16cid:durableId="1ED3F0B3"/>
  <w16cid:commentId w16cid:paraId="0B721705" w16cid:durableId="1ED3F0A8"/>
  <w16cid:commentId w16cid:paraId="2F1A3EB8" w16cid:durableId="1EE0CC1D"/>
  <w16cid:commentId w16cid:paraId="32E9CA3F" w16cid:durableId="1ED3F124"/>
  <w16cid:commentId w16cid:paraId="6FAEBE6B" w16cid:durableId="1EE0CC1F"/>
  <w16cid:commentId w16cid:paraId="4E00ABE7" w16cid:durableId="1ED3F1A3"/>
  <w16cid:commentId w16cid:paraId="6E6B6327" w16cid:durableId="1EE0CC21"/>
  <w16cid:commentId w16cid:paraId="430A356C" w16cid:durableId="1EE0CC91"/>
  <w16cid:commentId w16cid:paraId="1EDBF3D1" w16cid:durableId="1EE0CC22"/>
  <w16cid:commentId w16cid:paraId="274EA0CA" w16cid:durableId="1EE0CC23"/>
  <w16cid:commentId w16cid:paraId="6D33CAB4" w16cid:durableId="1EE0CC24"/>
  <w16cid:commentId w16cid:paraId="4F37B176" w16cid:durableId="1EE0CC25"/>
  <w16cid:commentId w16cid:paraId="0ACF8EAB" w16cid:durableId="1ED3F33F"/>
  <w16cid:commentId w16cid:paraId="57A0F01D" w16cid:durableId="1ED3F59F"/>
  <w16cid:commentId w16cid:paraId="73898ECD" w16cid:durableId="1EE0CC28"/>
  <w16cid:commentId w16cid:paraId="54287900" w16cid:durableId="1ED3F594"/>
  <w16cid:commentId w16cid:paraId="411C5324" w16cid:durableId="1EE0CC2A"/>
  <w16cid:commentId w16cid:paraId="178162D7" w16cid:durableId="1EE0CC2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2902"/>
    <w:multiLevelType w:val="hybridMultilevel"/>
    <w:tmpl w:val="7CE28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A284F"/>
    <w:multiLevelType w:val="hybridMultilevel"/>
    <w:tmpl w:val="3E7C86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D910BC"/>
    <w:multiLevelType w:val="hybridMultilevel"/>
    <w:tmpl w:val="F6E8D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B4F94"/>
    <w:multiLevelType w:val="hybridMultilevel"/>
    <w:tmpl w:val="59300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514989"/>
    <w:multiLevelType w:val="hybridMultilevel"/>
    <w:tmpl w:val="34EA7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3018A"/>
    <w:multiLevelType w:val="hybridMultilevel"/>
    <w:tmpl w:val="947A9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4D38E9"/>
    <w:multiLevelType w:val="hybridMultilevel"/>
    <w:tmpl w:val="DF8E08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rstyn">
    <w15:presenceInfo w15:providerId="None" w15:userId="Kirstyn"/>
  </w15:person>
  <w15:person w15:author="Elgart, Zachary">
    <w15:presenceInfo w15:providerId="AD" w15:userId="S-1-5-21-1120367096-779962018-1349916565-43347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23C"/>
    <w:rsid w:val="00010CD9"/>
    <w:rsid w:val="0001396F"/>
    <w:rsid w:val="000173D5"/>
    <w:rsid w:val="000259A9"/>
    <w:rsid w:val="00051949"/>
    <w:rsid w:val="00054218"/>
    <w:rsid w:val="00091106"/>
    <w:rsid w:val="000E7AF2"/>
    <w:rsid w:val="000F5CA5"/>
    <w:rsid w:val="001809EA"/>
    <w:rsid w:val="00191CE5"/>
    <w:rsid w:val="001955C4"/>
    <w:rsid w:val="001E36DA"/>
    <w:rsid w:val="001E4C68"/>
    <w:rsid w:val="00210A27"/>
    <w:rsid w:val="00244EFC"/>
    <w:rsid w:val="00260984"/>
    <w:rsid w:val="00261AD4"/>
    <w:rsid w:val="00277D27"/>
    <w:rsid w:val="00281128"/>
    <w:rsid w:val="002C63AD"/>
    <w:rsid w:val="002D0806"/>
    <w:rsid w:val="00333FFF"/>
    <w:rsid w:val="00347925"/>
    <w:rsid w:val="00383FF0"/>
    <w:rsid w:val="0038423C"/>
    <w:rsid w:val="003A3918"/>
    <w:rsid w:val="003C6275"/>
    <w:rsid w:val="00406442"/>
    <w:rsid w:val="00421DF3"/>
    <w:rsid w:val="004430D2"/>
    <w:rsid w:val="00473173"/>
    <w:rsid w:val="0049225B"/>
    <w:rsid w:val="004D7214"/>
    <w:rsid w:val="004E1572"/>
    <w:rsid w:val="004F2936"/>
    <w:rsid w:val="004F2EF6"/>
    <w:rsid w:val="0058518A"/>
    <w:rsid w:val="005B089D"/>
    <w:rsid w:val="005B0E6A"/>
    <w:rsid w:val="005C5CA3"/>
    <w:rsid w:val="006340A1"/>
    <w:rsid w:val="006560F4"/>
    <w:rsid w:val="0066183B"/>
    <w:rsid w:val="006D140A"/>
    <w:rsid w:val="006E528C"/>
    <w:rsid w:val="00730169"/>
    <w:rsid w:val="00736839"/>
    <w:rsid w:val="0074211A"/>
    <w:rsid w:val="00751C70"/>
    <w:rsid w:val="007B20BE"/>
    <w:rsid w:val="007C2434"/>
    <w:rsid w:val="007C560A"/>
    <w:rsid w:val="007C7A49"/>
    <w:rsid w:val="00806A05"/>
    <w:rsid w:val="00811533"/>
    <w:rsid w:val="00864637"/>
    <w:rsid w:val="00867E22"/>
    <w:rsid w:val="008725BF"/>
    <w:rsid w:val="008E7C2B"/>
    <w:rsid w:val="00921331"/>
    <w:rsid w:val="00936AC7"/>
    <w:rsid w:val="009A4C47"/>
    <w:rsid w:val="009B3931"/>
    <w:rsid w:val="009B4A59"/>
    <w:rsid w:val="009C237B"/>
    <w:rsid w:val="00A75A06"/>
    <w:rsid w:val="00AA5D70"/>
    <w:rsid w:val="00B4300E"/>
    <w:rsid w:val="00B56D36"/>
    <w:rsid w:val="00BC28E8"/>
    <w:rsid w:val="00BC4522"/>
    <w:rsid w:val="00BD50CF"/>
    <w:rsid w:val="00C23A91"/>
    <w:rsid w:val="00C75706"/>
    <w:rsid w:val="00CB6917"/>
    <w:rsid w:val="00CB7D29"/>
    <w:rsid w:val="00CC3CB7"/>
    <w:rsid w:val="00CF214E"/>
    <w:rsid w:val="00D16A20"/>
    <w:rsid w:val="00D212EA"/>
    <w:rsid w:val="00D25646"/>
    <w:rsid w:val="00D402B1"/>
    <w:rsid w:val="00D73DA8"/>
    <w:rsid w:val="00D75337"/>
    <w:rsid w:val="00DC16C7"/>
    <w:rsid w:val="00DD071B"/>
    <w:rsid w:val="00DE3B43"/>
    <w:rsid w:val="00E20CB4"/>
    <w:rsid w:val="00E41BDD"/>
    <w:rsid w:val="00E74EB5"/>
    <w:rsid w:val="00E94660"/>
    <w:rsid w:val="00EB5B20"/>
    <w:rsid w:val="00FC378C"/>
    <w:rsid w:val="00FC76FE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D5D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42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421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21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21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21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21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1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955C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6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A3918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051949"/>
    <w:pPr>
      <w:widowControl w:val="0"/>
      <w:autoSpaceDE w:val="0"/>
      <w:autoSpaceDN w:val="0"/>
      <w:adjustRightInd w:val="0"/>
      <w:spacing w:before="41" w:after="0" w:line="240" w:lineRule="auto"/>
      <w:ind w:left="820" w:hanging="360"/>
    </w:pPr>
    <w:rPr>
      <w:rFonts w:ascii="Calibri" w:eastAsiaTheme="minorEastAsia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rsid w:val="00051949"/>
    <w:rPr>
      <w:rFonts w:ascii="Calibri" w:eastAsiaTheme="minorEastAsia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42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421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21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21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21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21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1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955C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64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A3918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051949"/>
    <w:pPr>
      <w:widowControl w:val="0"/>
      <w:autoSpaceDE w:val="0"/>
      <w:autoSpaceDN w:val="0"/>
      <w:adjustRightInd w:val="0"/>
      <w:spacing w:before="41" w:after="0" w:line="240" w:lineRule="auto"/>
      <w:ind w:left="820" w:hanging="360"/>
    </w:pPr>
    <w:rPr>
      <w:rFonts w:ascii="Calibri" w:eastAsiaTheme="minorEastAsia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rsid w:val="00051949"/>
    <w:rPr>
      <w:rFonts w:ascii="Calibri" w:eastAsiaTheme="minorEastAsia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7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videos.h-gac.com/ce/pedbike/gulfton_study.pdf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Dept. of Transportation</Company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Ramirez Huerta</dc:creator>
  <cp:lastModifiedBy>Ana Ramirez Huerta</cp:lastModifiedBy>
  <cp:revision>11</cp:revision>
  <dcterms:created xsi:type="dcterms:W3CDTF">2018-10-30T22:11:00Z</dcterms:created>
  <dcterms:modified xsi:type="dcterms:W3CDTF">2018-10-31T01:51:00Z</dcterms:modified>
</cp:coreProperties>
</file>